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4291"/>
        <w:gridCol w:w="5243"/>
        <w:gridCol w:w="4414"/>
      </w:tblGrid>
      <w:tr w:rsidR="00E75D26" w:rsidRPr="00E75D26" w14:paraId="4C674BD0" w14:textId="6E6A0EC7" w:rsidTr="003B3A02">
        <w:tc>
          <w:tcPr>
            <w:tcW w:w="1538" w:type="pct"/>
          </w:tcPr>
          <w:p w14:paraId="126B981E" w14:textId="3679D006" w:rsidR="00D63BA8" w:rsidRPr="00E75D26" w:rsidRDefault="00D63BA8" w:rsidP="00E75D26">
            <w:pPr>
              <w:spacing w:line="276" w:lineRule="auto"/>
              <w:rPr>
                <w:rFonts w:ascii="Calibri" w:hAnsi="Calibri" w:cs="Calibri"/>
                <w:b/>
                <w:bCs/>
                <w:color w:val="0E2841" w:themeColor="text2"/>
                <w:sz w:val="22"/>
                <w:szCs w:val="22"/>
              </w:rPr>
            </w:pPr>
            <w:r w:rsidRPr="00E75D26">
              <w:rPr>
                <w:rFonts w:ascii="Calibri" w:hAnsi="Calibri" w:cs="Calibri"/>
                <w:b/>
                <w:bCs/>
                <w:color w:val="0E2841" w:themeColor="text2"/>
                <w:sz w:val="22"/>
                <w:szCs w:val="22"/>
              </w:rPr>
              <w:t>Name</w:t>
            </w:r>
          </w:p>
        </w:tc>
        <w:tc>
          <w:tcPr>
            <w:tcW w:w="1879" w:type="pct"/>
          </w:tcPr>
          <w:p w14:paraId="44B77098" w14:textId="129452F8" w:rsidR="00D63BA8" w:rsidRPr="00E75D26" w:rsidRDefault="00D63BA8" w:rsidP="00E75D26">
            <w:pPr>
              <w:spacing w:line="276" w:lineRule="auto"/>
              <w:rPr>
                <w:rFonts w:ascii="Calibri" w:hAnsi="Calibri" w:cs="Calibri"/>
                <w:b/>
                <w:bCs/>
                <w:color w:val="0E2841" w:themeColor="text2"/>
                <w:sz w:val="22"/>
                <w:szCs w:val="22"/>
              </w:rPr>
            </w:pPr>
            <w:r w:rsidRPr="00E75D26">
              <w:rPr>
                <w:rFonts w:ascii="Calibri" w:hAnsi="Calibri" w:cs="Calibri"/>
                <w:b/>
                <w:bCs/>
                <w:color w:val="0E2841" w:themeColor="text2"/>
                <w:sz w:val="22"/>
                <w:szCs w:val="22"/>
              </w:rPr>
              <w:t>Affiliation</w:t>
            </w:r>
          </w:p>
        </w:tc>
        <w:tc>
          <w:tcPr>
            <w:tcW w:w="1582" w:type="pct"/>
          </w:tcPr>
          <w:p w14:paraId="75C5C87F" w14:textId="6D976184" w:rsidR="00D63BA8" w:rsidRPr="00E75D26" w:rsidRDefault="00F11D40" w:rsidP="00E75D26">
            <w:pPr>
              <w:spacing w:line="276" w:lineRule="auto"/>
              <w:rPr>
                <w:rFonts w:ascii="Calibri" w:hAnsi="Calibri" w:cs="Calibri"/>
                <w:b/>
                <w:bCs/>
                <w:color w:val="0E2841" w:themeColor="text2"/>
                <w:sz w:val="22"/>
                <w:szCs w:val="22"/>
              </w:rPr>
            </w:pPr>
            <w:r>
              <w:rPr>
                <w:rFonts w:ascii="Calibri" w:hAnsi="Calibri" w:cs="Calibri"/>
                <w:b/>
                <w:bCs/>
                <w:color w:val="0E2841" w:themeColor="text2"/>
                <w:sz w:val="22"/>
                <w:szCs w:val="22"/>
              </w:rPr>
              <w:t>Bio</w:t>
            </w:r>
          </w:p>
        </w:tc>
      </w:tr>
      <w:tr w:rsidR="00E75D26" w:rsidRPr="00E75D26" w14:paraId="28049AB4" w14:textId="5514175E" w:rsidTr="003B3A02">
        <w:tc>
          <w:tcPr>
            <w:tcW w:w="1538" w:type="pct"/>
          </w:tcPr>
          <w:p w14:paraId="31D4472D" w14:textId="5B4EC7F9" w:rsidR="00D63BA8" w:rsidRPr="00E75D26" w:rsidRDefault="00D63BA8" w:rsidP="00E75D26">
            <w:pPr>
              <w:spacing w:line="276" w:lineRule="auto"/>
              <w:rPr>
                <w:rFonts w:ascii="Calibri" w:hAnsi="Calibri" w:cs="Calibri"/>
                <w:i/>
                <w:iCs/>
                <w:color w:val="0E2841" w:themeColor="text2"/>
                <w:sz w:val="22"/>
                <w:szCs w:val="22"/>
              </w:rPr>
            </w:pPr>
            <w:r w:rsidRPr="00E75D26">
              <w:rPr>
                <w:rFonts w:ascii="Calibri" w:hAnsi="Calibri" w:cs="Calibri"/>
                <w:color w:val="0E2841" w:themeColor="text2"/>
                <w:sz w:val="22"/>
                <w:szCs w:val="22"/>
              </w:rPr>
              <w:t xml:space="preserve">Dr. Rianne </w:t>
            </w:r>
            <w:proofErr w:type="spellStart"/>
            <w:r w:rsidRPr="00E75D26">
              <w:rPr>
                <w:rFonts w:ascii="Calibri" w:hAnsi="Calibri" w:cs="Calibri"/>
                <w:color w:val="0E2841" w:themeColor="text2"/>
                <w:sz w:val="22"/>
                <w:szCs w:val="22"/>
              </w:rPr>
              <w:t>Oostenbrink</w:t>
            </w:r>
            <w:proofErr w:type="spellEnd"/>
            <w:r w:rsidRPr="00E75D26">
              <w:rPr>
                <w:rFonts w:ascii="Calibri" w:hAnsi="Calibri" w:cs="Calibri"/>
                <w:color w:val="0E2841" w:themeColor="text2"/>
                <w:sz w:val="22"/>
                <w:szCs w:val="22"/>
              </w:rPr>
              <w:t xml:space="preserve">, </w:t>
            </w:r>
            <w:r w:rsidRPr="00E75D26">
              <w:rPr>
                <w:rFonts w:ascii="Calibri" w:hAnsi="Calibri" w:cs="Calibri"/>
                <w:i/>
                <w:iCs/>
                <w:color w:val="0E2841" w:themeColor="text2"/>
                <w:sz w:val="22"/>
                <w:szCs w:val="22"/>
              </w:rPr>
              <w:t>MD, PhD</w:t>
            </w:r>
            <w:r w:rsidR="00AE0091">
              <w:rPr>
                <w:rFonts w:ascii="Calibri" w:hAnsi="Calibri" w:cs="Calibri"/>
                <w:i/>
                <w:iCs/>
                <w:color w:val="0E2841" w:themeColor="text2"/>
                <w:sz w:val="22"/>
                <w:szCs w:val="22"/>
              </w:rPr>
              <w:t xml:space="preserve"> </w:t>
            </w:r>
            <w:r w:rsidR="00AE0091" w:rsidRPr="00AE0091">
              <w:rPr>
                <w:rFonts w:ascii="Calibri" w:hAnsi="Calibri" w:cs="Calibri"/>
                <w:color w:val="0E2841" w:themeColor="text2"/>
                <w:sz w:val="22"/>
                <w:szCs w:val="22"/>
              </w:rPr>
              <w:t>[Chair]</w:t>
            </w:r>
          </w:p>
        </w:tc>
        <w:tc>
          <w:tcPr>
            <w:tcW w:w="1879" w:type="pct"/>
          </w:tcPr>
          <w:p w14:paraId="6575B111" w14:textId="77777777" w:rsidR="00D63BA8" w:rsidRPr="00E75D26" w:rsidRDefault="00D63BA8" w:rsidP="00E75D26">
            <w:pPr>
              <w:spacing w:line="276" w:lineRule="auto"/>
              <w:rPr>
                <w:rFonts w:ascii="Calibri" w:eastAsia="Calibri" w:hAnsi="Calibri" w:cs="Calibri"/>
                <w:color w:val="0E2841" w:themeColor="text2"/>
                <w:sz w:val="22"/>
                <w:szCs w:val="22"/>
                <w:lang w:val="en-US"/>
              </w:rPr>
            </w:pPr>
            <w:r w:rsidRPr="00E75D26">
              <w:rPr>
                <w:rFonts w:ascii="Calibri" w:eastAsia="Calibri" w:hAnsi="Calibri" w:cs="Calibri"/>
                <w:color w:val="0E2841" w:themeColor="text2"/>
                <w:sz w:val="22"/>
                <w:szCs w:val="22"/>
                <w:lang w:val="en-US"/>
              </w:rPr>
              <w:t xml:space="preserve">Consultant in </w:t>
            </w:r>
            <w:proofErr w:type="spellStart"/>
            <w:r w:rsidRPr="00E75D26">
              <w:rPr>
                <w:rFonts w:ascii="Calibri" w:eastAsia="Calibri" w:hAnsi="Calibri" w:cs="Calibri"/>
                <w:color w:val="0E2841" w:themeColor="text2"/>
                <w:sz w:val="22"/>
                <w:szCs w:val="22"/>
                <w:lang w:val="en-US"/>
              </w:rPr>
              <w:t>Paediatrics</w:t>
            </w:r>
            <w:proofErr w:type="spellEnd"/>
          </w:p>
          <w:p w14:paraId="37BB504E" w14:textId="17CB1873" w:rsidR="00D63BA8" w:rsidRPr="00E75D26" w:rsidRDefault="00D63BA8" w:rsidP="00E75D26">
            <w:pPr>
              <w:spacing w:line="276" w:lineRule="auto"/>
              <w:rPr>
                <w:rFonts w:ascii="Calibri" w:eastAsia="Calibri" w:hAnsi="Calibri" w:cs="Calibri"/>
                <w:color w:val="0E2841" w:themeColor="text2"/>
                <w:sz w:val="22"/>
                <w:szCs w:val="22"/>
                <w:lang w:val="en-US"/>
              </w:rPr>
            </w:pPr>
            <w:r w:rsidRPr="00E75D26">
              <w:rPr>
                <w:rFonts w:ascii="Calibri" w:eastAsia="Calibri" w:hAnsi="Calibri" w:cs="Calibri"/>
                <w:color w:val="0E2841" w:themeColor="text2"/>
                <w:sz w:val="22"/>
                <w:szCs w:val="22"/>
                <w:lang w:val="en-US"/>
              </w:rPr>
              <w:t>Department of General Pediatrics, Erasmus MC – Sophia, Rotterdam, The Netherlands</w:t>
            </w:r>
          </w:p>
        </w:tc>
        <w:tc>
          <w:tcPr>
            <w:tcW w:w="1582" w:type="pct"/>
          </w:tcPr>
          <w:p w14:paraId="7ED166B5" w14:textId="67182AF7" w:rsidR="00D63BA8" w:rsidRPr="00E75D26" w:rsidRDefault="00B82A6F" w:rsidP="00E75D26">
            <w:pPr>
              <w:spacing w:line="276" w:lineRule="auto"/>
              <w:rPr>
                <w:rFonts w:ascii="Calibri" w:hAnsi="Calibri" w:cs="Calibri"/>
                <w:color w:val="0E2841" w:themeColor="text2"/>
                <w:sz w:val="22"/>
                <w:szCs w:val="22"/>
              </w:rPr>
            </w:pPr>
            <w:r>
              <w:rPr>
                <w:rFonts w:ascii="Calibri" w:hAnsi="Calibri" w:cs="Calibri"/>
                <w:color w:val="0E2841" w:themeColor="text2"/>
                <w:sz w:val="22"/>
                <w:szCs w:val="22"/>
                <w:lang w:val="en-US"/>
              </w:rPr>
              <w:t xml:space="preserve">Dr Rianne </w:t>
            </w:r>
            <w:proofErr w:type="spellStart"/>
            <w:r>
              <w:rPr>
                <w:rFonts w:ascii="Calibri" w:hAnsi="Calibri" w:cs="Calibri"/>
                <w:color w:val="0E2841" w:themeColor="text2"/>
                <w:sz w:val="22"/>
                <w:szCs w:val="22"/>
                <w:lang w:val="en-US"/>
              </w:rPr>
              <w:t>Oostenbrink</w:t>
            </w:r>
            <w:proofErr w:type="spellEnd"/>
            <w:r>
              <w:rPr>
                <w:rFonts w:ascii="Calibri" w:hAnsi="Calibri" w:cs="Calibri"/>
                <w:color w:val="0E2841" w:themeColor="text2"/>
                <w:sz w:val="22"/>
                <w:szCs w:val="22"/>
                <w:lang w:val="en-US"/>
              </w:rPr>
              <w:t xml:space="preserve"> is a </w:t>
            </w:r>
            <w:proofErr w:type="spellStart"/>
            <w:r>
              <w:rPr>
                <w:rFonts w:ascii="Calibri" w:hAnsi="Calibri" w:cs="Calibri"/>
                <w:color w:val="0E2841" w:themeColor="text2"/>
                <w:sz w:val="22"/>
                <w:szCs w:val="22"/>
                <w:lang w:val="en-US"/>
              </w:rPr>
              <w:t>paediatrician</w:t>
            </w:r>
            <w:proofErr w:type="spellEnd"/>
            <w:r>
              <w:rPr>
                <w:rFonts w:ascii="Calibri" w:hAnsi="Calibri" w:cs="Calibri"/>
                <w:color w:val="0E2841" w:themeColor="text2"/>
                <w:sz w:val="22"/>
                <w:szCs w:val="22"/>
                <w:lang w:val="en-US"/>
              </w:rPr>
              <w:t xml:space="preserve"> </w:t>
            </w:r>
            <w:r w:rsidR="00F1214A">
              <w:rPr>
                <w:rFonts w:ascii="Calibri" w:hAnsi="Calibri" w:cs="Calibri"/>
                <w:color w:val="0E2841" w:themeColor="text2"/>
                <w:sz w:val="22"/>
                <w:szCs w:val="22"/>
                <w:lang w:val="en-US"/>
              </w:rPr>
              <w:t xml:space="preserve">and associate professor </w:t>
            </w:r>
            <w:r>
              <w:rPr>
                <w:rFonts w:ascii="Calibri" w:hAnsi="Calibri" w:cs="Calibri"/>
                <w:color w:val="0E2841" w:themeColor="text2"/>
                <w:sz w:val="22"/>
                <w:szCs w:val="22"/>
                <w:lang w:val="en-US"/>
              </w:rPr>
              <w:t xml:space="preserve">at the </w:t>
            </w:r>
            <w:r w:rsidRPr="00E75D26">
              <w:rPr>
                <w:rFonts w:ascii="Calibri" w:eastAsia="Calibri" w:hAnsi="Calibri" w:cs="Calibri"/>
                <w:color w:val="0E2841" w:themeColor="text2"/>
                <w:sz w:val="22"/>
                <w:szCs w:val="22"/>
                <w:lang w:val="en-US"/>
              </w:rPr>
              <w:t>Department of General Pediatrics, Erasmus MC – Sophia, Rotterdam, The Netherlands</w:t>
            </w:r>
            <w:r>
              <w:rPr>
                <w:rFonts w:ascii="Calibri" w:eastAsia="Calibri" w:hAnsi="Calibri" w:cs="Calibri"/>
                <w:color w:val="0E2841" w:themeColor="text2"/>
                <w:sz w:val="22"/>
                <w:szCs w:val="22"/>
                <w:lang w:val="en-US"/>
              </w:rPr>
              <w:t xml:space="preserve">. </w:t>
            </w:r>
            <w:r w:rsidR="00530E61">
              <w:rPr>
                <w:rFonts w:ascii="Calibri" w:eastAsia="Calibri" w:hAnsi="Calibri" w:cs="Calibri"/>
                <w:color w:val="0E2841" w:themeColor="text2"/>
                <w:sz w:val="22"/>
                <w:szCs w:val="22"/>
                <w:lang w:val="en-US"/>
              </w:rPr>
              <w:t xml:space="preserve">She is chair of the REPEM steering committee. </w:t>
            </w:r>
            <w:r w:rsidR="00AD4CBC">
              <w:rPr>
                <w:rFonts w:ascii="Calibri" w:hAnsi="Calibri" w:cs="Calibri"/>
                <w:color w:val="0E2841" w:themeColor="text2"/>
                <w:sz w:val="22"/>
                <w:szCs w:val="22"/>
                <w:lang w:val="en-US"/>
              </w:rPr>
              <w:t>Rianne’s</w:t>
            </w:r>
            <w:r w:rsidR="0062515F" w:rsidRPr="00E75D26">
              <w:rPr>
                <w:rFonts w:ascii="Calibri" w:hAnsi="Calibri" w:cs="Calibri"/>
                <w:color w:val="0E2841" w:themeColor="text2"/>
                <w:sz w:val="22"/>
                <w:szCs w:val="22"/>
                <w:lang w:val="en-US"/>
              </w:rPr>
              <w:t xml:space="preserve"> interest in research is primarily guided by the need for improving care for the child at risk for serious infections. This drives the interest in identifying biomarkers of serious infections, developing tools to support physicians in decisions on management and parents in their decisions of help-seeking behavior. Specific achievement is the development of the FEVERKIDSTOOL, a decision tool to support ED clinicians in the evaluation of febrile children, which is currently being widely implemented and is CE certified. A second interest is making routine data from the EHR directly available for research to contribute to epidemiological studies, using generative AI methods.  A third focus is to develop information material on serious illness for parents to empower their help seeking behavior and improve safety</w:t>
            </w:r>
            <w:r w:rsidR="00530E61">
              <w:rPr>
                <w:rFonts w:ascii="Calibri" w:hAnsi="Calibri" w:cs="Calibri"/>
                <w:color w:val="0E2841" w:themeColor="text2"/>
                <w:sz w:val="22"/>
                <w:szCs w:val="22"/>
                <w:lang w:val="en-US"/>
              </w:rPr>
              <w:t>-</w:t>
            </w:r>
            <w:r w:rsidR="0062515F" w:rsidRPr="00E75D26">
              <w:rPr>
                <w:rFonts w:ascii="Calibri" w:hAnsi="Calibri" w:cs="Calibri"/>
                <w:color w:val="0E2841" w:themeColor="text2"/>
                <w:sz w:val="22"/>
                <w:szCs w:val="22"/>
                <w:lang w:val="en-US"/>
              </w:rPr>
              <w:t>netting strategies.</w:t>
            </w:r>
          </w:p>
        </w:tc>
      </w:tr>
      <w:tr w:rsidR="00E75D26" w:rsidRPr="00E75D26" w14:paraId="7CE497E5" w14:textId="41AC4591" w:rsidTr="003B3A02">
        <w:tc>
          <w:tcPr>
            <w:tcW w:w="1538" w:type="pct"/>
          </w:tcPr>
          <w:p w14:paraId="53AFA11D" w14:textId="46DC5D69" w:rsidR="00D63BA8" w:rsidRPr="00E75D26" w:rsidRDefault="00D63BA8" w:rsidP="00E75D26">
            <w:pPr>
              <w:spacing w:line="276" w:lineRule="auto"/>
              <w:rPr>
                <w:rFonts w:ascii="Calibri" w:hAnsi="Calibri" w:cs="Calibri"/>
                <w:i/>
                <w:iCs/>
                <w:color w:val="0E2841" w:themeColor="text2"/>
                <w:sz w:val="22"/>
                <w:szCs w:val="22"/>
              </w:rPr>
            </w:pPr>
            <w:r w:rsidRPr="00E75D26">
              <w:rPr>
                <w:rFonts w:ascii="Calibri" w:hAnsi="Calibri" w:cs="Calibri"/>
                <w:color w:val="0E2841" w:themeColor="text2"/>
                <w:sz w:val="22"/>
                <w:szCs w:val="22"/>
              </w:rPr>
              <w:t xml:space="preserve">Dr Romain </w:t>
            </w:r>
            <w:proofErr w:type="spellStart"/>
            <w:r w:rsidRPr="00E75D26">
              <w:rPr>
                <w:rFonts w:ascii="Calibri" w:hAnsi="Calibri" w:cs="Calibri"/>
                <w:color w:val="0E2841" w:themeColor="text2"/>
                <w:sz w:val="22"/>
                <w:szCs w:val="22"/>
              </w:rPr>
              <w:t>Guedj</w:t>
            </w:r>
            <w:proofErr w:type="spellEnd"/>
            <w:r w:rsidRPr="00E75D26">
              <w:rPr>
                <w:rFonts w:ascii="Calibri" w:hAnsi="Calibri" w:cs="Calibri"/>
                <w:color w:val="0E2841" w:themeColor="text2"/>
                <w:sz w:val="22"/>
                <w:szCs w:val="22"/>
              </w:rPr>
              <w:t xml:space="preserve">, </w:t>
            </w:r>
            <w:r w:rsidRPr="00E75D26">
              <w:rPr>
                <w:rFonts w:ascii="Calibri" w:hAnsi="Calibri" w:cs="Calibri"/>
                <w:i/>
                <w:iCs/>
                <w:color w:val="0E2841" w:themeColor="text2"/>
                <w:sz w:val="22"/>
                <w:szCs w:val="22"/>
              </w:rPr>
              <w:t>MD PhD</w:t>
            </w:r>
          </w:p>
        </w:tc>
        <w:tc>
          <w:tcPr>
            <w:tcW w:w="1879" w:type="pct"/>
          </w:tcPr>
          <w:p w14:paraId="07123316" w14:textId="77777777" w:rsidR="00D63BA8" w:rsidRPr="00E75D26" w:rsidRDefault="00D63BA8" w:rsidP="00E75D26">
            <w:pPr>
              <w:spacing w:line="276" w:lineRule="auto"/>
              <w:rPr>
                <w:rFonts w:ascii="Calibri" w:hAnsi="Calibri" w:cs="Calibri"/>
                <w:color w:val="0E2841" w:themeColor="text2"/>
                <w:sz w:val="22"/>
                <w:szCs w:val="22"/>
                <w:shd w:val="clear" w:color="auto" w:fill="FFFFFF"/>
              </w:rPr>
            </w:pPr>
            <w:r w:rsidRPr="00E75D26">
              <w:rPr>
                <w:rFonts w:ascii="Calibri" w:hAnsi="Calibri" w:cs="Calibri"/>
                <w:color w:val="0E2841" w:themeColor="text2"/>
                <w:sz w:val="22"/>
                <w:szCs w:val="22"/>
                <w:shd w:val="clear" w:color="auto" w:fill="FFFFFF"/>
              </w:rPr>
              <w:t>Consultant in Paediatric Emergency Medicine</w:t>
            </w:r>
          </w:p>
          <w:p w14:paraId="13C4B872" w14:textId="7E6F18AA" w:rsidR="00D63BA8" w:rsidRPr="00E75D26" w:rsidRDefault="00D63BA8" w:rsidP="00E75D26">
            <w:pPr>
              <w:spacing w:line="276" w:lineRule="auto"/>
              <w:rPr>
                <w:rFonts w:ascii="Calibri" w:hAnsi="Calibri" w:cs="Calibri"/>
                <w:color w:val="0E2841" w:themeColor="text2"/>
                <w:sz w:val="22"/>
                <w:szCs w:val="22"/>
                <w:shd w:val="clear" w:color="auto" w:fill="FFFFFF"/>
              </w:rPr>
            </w:pPr>
            <w:r w:rsidRPr="00E75D26">
              <w:rPr>
                <w:rFonts w:ascii="Calibri" w:hAnsi="Calibri" w:cs="Calibri"/>
                <w:color w:val="0E2841" w:themeColor="text2"/>
                <w:sz w:val="22"/>
                <w:szCs w:val="22"/>
                <w:shd w:val="clear" w:color="auto" w:fill="FFFFFF"/>
              </w:rPr>
              <w:t>Paediatric Emergency Department, Armand Trousseau Hospital, Paris, France.</w:t>
            </w:r>
          </w:p>
        </w:tc>
        <w:tc>
          <w:tcPr>
            <w:tcW w:w="1582" w:type="pct"/>
          </w:tcPr>
          <w:p w14:paraId="08F598C8" w14:textId="77777777" w:rsidR="00D63BA8" w:rsidRPr="00E75D26" w:rsidRDefault="00D63BA8" w:rsidP="00E75D26">
            <w:pPr>
              <w:spacing w:line="276" w:lineRule="auto"/>
              <w:rPr>
                <w:rFonts w:ascii="Calibri" w:hAnsi="Calibri" w:cs="Calibri"/>
                <w:color w:val="0E2841" w:themeColor="text2"/>
                <w:sz w:val="22"/>
                <w:szCs w:val="22"/>
                <w:shd w:val="clear" w:color="auto" w:fill="FFFFFF"/>
              </w:rPr>
            </w:pPr>
          </w:p>
        </w:tc>
      </w:tr>
      <w:tr w:rsidR="00E75D26" w:rsidRPr="00E75D26" w14:paraId="247CE7B9" w14:textId="576754B5" w:rsidTr="003B3A02">
        <w:tc>
          <w:tcPr>
            <w:tcW w:w="1538" w:type="pct"/>
          </w:tcPr>
          <w:p w14:paraId="68A42C04" w14:textId="1CB3D242" w:rsidR="00D63BA8" w:rsidRPr="00F17460" w:rsidRDefault="00D63BA8" w:rsidP="00E75D26">
            <w:pPr>
              <w:spacing w:line="276" w:lineRule="auto"/>
              <w:rPr>
                <w:rFonts w:ascii="Calibri" w:hAnsi="Calibri" w:cs="Calibri"/>
                <w:color w:val="0E2841" w:themeColor="text2"/>
                <w:sz w:val="22"/>
                <w:szCs w:val="22"/>
              </w:rPr>
            </w:pPr>
            <w:r w:rsidRPr="00E75D26">
              <w:rPr>
                <w:rFonts w:ascii="Calibri" w:hAnsi="Calibri" w:cs="Calibri"/>
                <w:color w:val="0E2841" w:themeColor="text2"/>
                <w:sz w:val="22"/>
                <w:szCs w:val="22"/>
              </w:rPr>
              <w:lastRenderedPageBreak/>
              <w:t xml:space="preserve">Dr. Silvia Bressan, </w:t>
            </w:r>
            <w:r w:rsidR="00FC5B7A">
              <w:rPr>
                <w:rFonts w:ascii="Calibri" w:hAnsi="Calibri" w:cs="Calibri"/>
                <w:i/>
                <w:iCs/>
                <w:color w:val="0E2841" w:themeColor="text2"/>
                <w:sz w:val="22"/>
                <w:szCs w:val="22"/>
              </w:rPr>
              <w:t xml:space="preserve">MD </w:t>
            </w:r>
            <w:r w:rsidRPr="00E75D26">
              <w:rPr>
                <w:rFonts w:ascii="Calibri" w:hAnsi="Calibri" w:cs="Calibri"/>
                <w:i/>
                <w:iCs/>
                <w:color w:val="0E2841" w:themeColor="text2"/>
                <w:sz w:val="22"/>
                <w:szCs w:val="22"/>
              </w:rPr>
              <w:t>PhD</w:t>
            </w:r>
            <w:r w:rsidR="00FC5B7A">
              <w:rPr>
                <w:rFonts w:ascii="Calibri" w:hAnsi="Calibri" w:cs="Calibri"/>
                <w:i/>
                <w:iCs/>
                <w:color w:val="0E2841" w:themeColor="text2"/>
                <w:sz w:val="22"/>
                <w:szCs w:val="22"/>
              </w:rPr>
              <w:t xml:space="preserve"> </w:t>
            </w:r>
            <w:r w:rsidR="00F17460">
              <w:rPr>
                <w:rFonts w:ascii="Calibri" w:hAnsi="Calibri" w:cs="Calibri"/>
                <w:i/>
                <w:iCs/>
                <w:color w:val="0E2841" w:themeColor="text2"/>
                <w:sz w:val="22"/>
                <w:szCs w:val="22"/>
              </w:rPr>
              <w:t xml:space="preserve"> </w:t>
            </w:r>
          </w:p>
        </w:tc>
        <w:tc>
          <w:tcPr>
            <w:tcW w:w="1879" w:type="pct"/>
          </w:tcPr>
          <w:p w14:paraId="0EC39291" w14:textId="77777777" w:rsidR="00D63BA8" w:rsidRPr="00E75D26" w:rsidRDefault="00D63BA8" w:rsidP="00E75D26">
            <w:pPr>
              <w:spacing w:line="276" w:lineRule="auto"/>
              <w:rPr>
                <w:rFonts w:ascii="Calibri" w:hAnsi="Calibri" w:cs="Calibri"/>
                <w:color w:val="0E2841" w:themeColor="text2"/>
                <w:sz w:val="22"/>
                <w:szCs w:val="22"/>
                <w:shd w:val="clear" w:color="auto" w:fill="FFFFFF"/>
              </w:rPr>
            </w:pPr>
            <w:r w:rsidRPr="00E75D26">
              <w:rPr>
                <w:rFonts w:ascii="Calibri" w:hAnsi="Calibri" w:cs="Calibri"/>
                <w:color w:val="0E2841" w:themeColor="text2"/>
                <w:sz w:val="22"/>
                <w:szCs w:val="22"/>
                <w:shd w:val="clear" w:color="auto" w:fill="FFFFFF"/>
              </w:rPr>
              <w:t>Consultant in Paediatric Emergency Medicine</w:t>
            </w:r>
          </w:p>
          <w:p w14:paraId="7D399102" w14:textId="3B6AE442" w:rsidR="00D63BA8" w:rsidRPr="00E75D26" w:rsidRDefault="00D63BA8" w:rsidP="00E75D26">
            <w:pPr>
              <w:spacing w:line="276" w:lineRule="auto"/>
              <w:rPr>
                <w:rFonts w:ascii="Calibri" w:hAnsi="Calibri" w:cs="Calibri"/>
                <w:color w:val="0E2841" w:themeColor="text2"/>
                <w:sz w:val="22"/>
                <w:szCs w:val="22"/>
                <w:shd w:val="clear" w:color="auto" w:fill="FFFFFF"/>
              </w:rPr>
            </w:pPr>
            <w:r w:rsidRPr="00E75D26">
              <w:rPr>
                <w:rFonts w:ascii="Calibri" w:hAnsi="Calibri" w:cs="Calibri"/>
                <w:color w:val="0E2841" w:themeColor="text2"/>
                <w:sz w:val="22"/>
                <w:szCs w:val="22"/>
                <w:shd w:val="clear" w:color="auto" w:fill="FFFFFF"/>
              </w:rPr>
              <w:t>Division of Paediatric Emergency Medicine, Department of Women's and Children's Health, University Hospital of Padova, Padova, Italy</w:t>
            </w:r>
          </w:p>
        </w:tc>
        <w:tc>
          <w:tcPr>
            <w:tcW w:w="1582" w:type="pct"/>
          </w:tcPr>
          <w:p w14:paraId="322986BC" w14:textId="215A318B" w:rsidR="00D63BA8" w:rsidRPr="00E75D26" w:rsidRDefault="00642A45" w:rsidP="00E75D26">
            <w:pPr>
              <w:spacing w:line="276" w:lineRule="auto"/>
              <w:rPr>
                <w:rFonts w:ascii="Calibri" w:hAnsi="Calibri" w:cs="Calibri"/>
                <w:color w:val="0E2841" w:themeColor="text2"/>
                <w:sz w:val="22"/>
                <w:szCs w:val="22"/>
              </w:rPr>
            </w:pPr>
            <w:r w:rsidRPr="00E75D26">
              <w:rPr>
                <w:rFonts w:ascii="Calibri" w:hAnsi="Calibri" w:cs="Calibri"/>
                <w:color w:val="0E2841" w:themeColor="text2"/>
                <w:sz w:val="22"/>
                <w:szCs w:val="22"/>
              </w:rPr>
              <w:t>Dr. Silvia Bressan, MD, PhD, is a paediatric emergency physician, head of the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 xml:space="preserve">ediatric Emergency Department at the University Hospital of Padova and Associate Professor at the Department of Women’s and Children’s Health at the University of Padova. Dr. Bressan served as the Secretary of REPEM between 2017 and </w:t>
            </w:r>
            <w:proofErr w:type="gramStart"/>
            <w:r w:rsidRPr="00E75D26">
              <w:rPr>
                <w:rFonts w:ascii="Calibri" w:hAnsi="Calibri" w:cs="Calibri"/>
                <w:color w:val="0E2841" w:themeColor="text2"/>
                <w:sz w:val="22"/>
                <w:szCs w:val="22"/>
              </w:rPr>
              <w:t>2022, and</w:t>
            </w:r>
            <w:proofErr w:type="gramEnd"/>
            <w:r w:rsidRPr="00E75D26">
              <w:rPr>
                <w:rFonts w:ascii="Calibri" w:hAnsi="Calibri" w:cs="Calibri"/>
                <w:color w:val="0E2841" w:themeColor="text2"/>
                <w:sz w:val="22"/>
                <w:szCs w:val="22"/>
              </w:rPr>
              <w:t xml:space="preserve"> has been part of the REPEM steering committee since 2015. Serving as the Chair of the Paediatric Emergency Research Network (PERN) since 2022, Dr. Bressan is deeply passionate about advancing the field through her commitment to research and education. Throughout her career, she has demonstrated a keen focus on various research areas, including head injury, concussion, fever, bronchiolitis, and, more recently, simulation and has participated in several REPEM projects.</w:t>
            </w:r>
          </w:p>
        </w:tc>
      </w:tr>
      <w:tr w:rsidR="00E75D26" w:rsidRPr="00E75D26" w14:paraId="3599EBFA" w14:textId="71C1A861" w:rsidTr="003B3A02">
        <w:tc>
          <w:tcPr>
            <w:tcW w:w="1538" w:type="pct"/>
          </w:tcPr>
          <w:p w14:paraId="66D2708F" w14:textId="62E9F4A8" w:rsidR="00D63BA8" w:rsidRPr="00E75D26" w:rsidRDefault="00D63BA8" w:rsidP="00E75D26">
            <w:pPr>
              <w:spacing w:line="276" w:lineRule="auto"/>
              <w:rPr>
                <w:rFonts w:ascii="Calibri" w:hAnsi="Calibri" w:cs="Calibri"/>
                <w:i/>
                <w:iCs/>
                <w:color w:val="0E2841" w:themeColor="text2"/>
                <w:sz w:val="22"/>
                <w:szCs w:val="22"/>
              </w:rPr>
            </w:pPr>
            <w:r w:rsidRPr="00E75D26">
              <w:rPr>
                <w:rFonts w:ascii="Calibri" w:hAnsi="Calibri" w:cs="Calibri"/>
                <w:color w:val="0E2841" w:themeColor="text2"/>
                <w:sz w:val="22"/>
                <w:szCs w:val="22"/>
              </w:rPr>
              <w:t xml:space="preserve">Dr. Ruud Nijman, </w:t>
            </w:r>
            <w:r w:rsidRPr="00E75D26">
              <w:rPr>
                <w:rFonts w:ascii="Calibri" w:hAnsi="Calibri" w:cs="Calibri"/>
                <w:i/>
                <w:iCs/>
                <w:color w:val="0E2841" w:themeColor="text2"/>
                <w:sz w:val="22"/>
                <w:szCs w:val="22"/>
              </w:rPr>
              <w:t>MD PhD</w:t>
            </w:r>
          </w:p>
        </w:tc>
        <w:tc>
          <w:tcPr>
            <w:tcW w:w="1879" w:type="pct"/>
          </w:tcPr>
          <w:p w14:paraId="5A94BAF6" w14:textId="115D514C" w:rsidR="00D63BA8" w:rsidRPr="00E75D26" w:rsidRDefault="00D63BA8" w:rsidP="00E75D26">
            <w:pPr>
              <w:spacing w:line="276" w:lineRule="auto"/>
              <w:rPr>
                <w:rFonts w:ascii="Calibri" w:hAnsi="Calibri" w:cs="Calibri"/>
                <w:color w:val="0E2841" w:themeColor="text2"/>
                <w:sz w:val="22"/>
                <w:szCs w:val="22"/>
                <w:shd w:val="clear" w:color="auto" w:fill="FFFFFF"/>
              </w:rPr>
            </w:pPr>
            <w:r w:rsidRPr="00E75D26">
              <w:rPr>
                <w:rFonts w:ascii="Calibri" w:hAnsi="Calibri" w:cs="Calibri"/>
                <w:color w:val="0E2841" w:themeColor="text2"/>
                <w:sz w:val="22"/>
                <w:szCs w:val="22"/>
                <w:shd w:val="clear" w:color="auto" w:fill="FFFFFF"/>
              </w:rPr>
              <w:t>Consultant in Paediatric Emergency Medicine</w:t>
            </w:r>
          </w:p>
          <w:p w14:paraId="3234FB50" w14:textId="06287ECA" w:rsidR="00D63BA8" w:rsidRPr="00E75D26" w:rsidRDefault="00D63BA8" w:rsidP="00E75D26">
            <w:pPr>
              <w:spacing w:line="276" w:lineRule="auto"/>
              <w:rPr>
                <w:rFonts w:ascii="Calibri" w:hAnsi="Calibri" w:cs="Calibri"/>
                <w:color w:val="0E2841" w:themeColor="text2"/>
                <w:sz w:val="22"/>
                <w:szCs w:val="22"/>
              </w:rPr>
            </w:pPr>
            <w:r w:rsidRPr="00E75D26">
              <w:rPr>
                <w:rFonts w:ascii="Calibri" w:hAnsi="Calibri" w:cs="Calibri"/>
                <w:color w:val="0E2841" w:themeColor="text2"/>
                <w:sz w:val="22"/>
                <w:szCs w:val="22"/>
              </w:rPr>
              <w:t>Department of Paediatric Emergency Medicine, St. Mary’s Hospital – Imperial College NHS Healthcare Trust</w:t>
            </w:r>
          </w:p>
        </w:tc>
        <w:tc>
          <w:tcPr>
            <w:tcW w:w="1582" w:type="pct"/>
          </w:tcPr>
          <w:p w14:paraId="2D6582AE" w14:textId="4AF48334" w:rsidR="00D63BA8" w:rsidRPr="00E75D26" w:rsidRDefault="00E75D26" w:rsidP="00E75D26">
            <w:pPr>
              <w:spacing w:line="276" w:lineRule="auto"/>
              <w:rPr>
                <w:rFonts w:ascii="Calibri" w:hAnsi="Calibri" w:cs="Calibri"/>
                <w:color w:val="0E2841" w:themeColor="text2"/>
                <w:sz w:val="22"/>
                <w:szCs w:val="22"/>
                <w:shd w:val="clear" w:color="auto" w:fill="FFFFFF"/>
              </w:rPr>
            </w:pPr>
            <w:r w:rsidRPr="00E75D26">
              <w:rPr>
                <w:rFonts w:ascii="Calibri" w:hAnsi="Calibri" w:cs="Calibri"/>
                <w:color w:val="0E2841" w:themeColor="text2"/>
                <w:sz w:val="22"/>
                <w:szCs w:val="22"/>
              </w:rPr>
              <w:t xml:space="preserve">Ruud Nijman is an honorary senior clinical lecturer at Imperial College London with a special interest in observational studies and clinical trials in diagnostics and clinical decision making in paediatric emergency medicine and acute childhood infections. He is also a consultant in Paediatric Emergency Medicine at St. Mary’s hospital – Imperial College NHS Healthcare Trust in London – and divisional academic lead for Emergency Medicine. He </w:t>
            </w:r>
            <w:r w:rsidRPr="00E75D26">
              <w:rPr>
                <w:rFonts w:ascii="Calibri" w:hAnsi="Calibri" w:cs="Calibri"/>
                <w:color w:val="0E2841" w:themeColor="text2"/>
                <w:sz w:val="22"/>
                <w:szCs w:val="22"/>
              </w:rPr>
              <w:lastRenderedPageBreak/>
              <w:t>originally trained as a medical doctor at the Erasmus University in Rotterdam, The Netherlands (2007). He completed his PhD in Paediatrics and Clinical epidemiology at the Erasmus MC in Rotterdam, The Netherlands, on the topic of diagnostic strategies for children with fever at risk of serious bacterial infection presenting to emergency care (2014). He also completed an MSc in Clinical Epidemiology at the Netherlands Institute of Health Sciences (2011). He is an active steering committee member of the Research in European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ediatric Emergency Medicine (REPEM) network and a member of the executive committee of the European Society of Emergency Paediatrics (EUSEP).</w:t>
            </w:r>
          </w:p>
        </w:tc>
      </w:tr>
      <w:tr w:rsidR="00E75D26" w:rsidRPr="00E75D26" w14:paraId="730C6B07" w14:textId="1B6A01A2" w:rsidTr="003B3A02">
        <w:tc>
          <w:tcPr>
            <w:tcW w:w="1538" w:type="pct"/>
          </w:tcPr>
          <w:p w14:paraId="6CFEAD56" w14:textId="2B054C77" w:rsidR="00D63BA8" w:rsidRPr="00E75D26" w:rsidRDefault="00D63BA8" w:rsidP="00E75D26">
            <w:pPr>
              <w:spacing w:line="276" w:lineRule="auto"/>
              <w:rPr>
                <w:rFonts w:ascii="Calibri" w:hAnsi="Calibri" w:cs="Calibri"/>
                <w:i/>
                <w:iCs/>
                <w:color w:val="0E2841" w:themeColor="text2"/>
                <w:sz w:val="22"/>
                <w:szCs w:val="22"/>
              </w:rPr>
            </w:pPr>
            <w:r w:rsidRPr="00E75D26">
              <w:rPr>
                <w:rFonts w:ascii="Calibri" w:hAnsi="Calibri" w:cs="Calibri"/>
                <w:color w:val="0E2841" w:themeColor="text2"/>
                <w:sz w:val="22"/>
                <w:szCs w:val="22"/>
              </w:rPr>
              <w:lastRenderedPageBreak/>
              <w:t xml:space="preserve">Prof. Dr. Malin Ryd Rider, </w:t>
            </w:r>
            <w:r w:rsidRPr="00E75D26">
              <w:rPr>
                <w:rFonts w:ascii="Calibri" w:hAnsi="Calibri" w:cs="Calibri"/>
                <w:i/>
                <w:iCs/>
                <w:color w:val="0E2841" w:themeColor="text2"/>
                <w:sz w:val="22"/>
                <w:szCs w:val="22"/>
              </w:rPr>
              <w:t>MD PhD</w:t>
            </w:r>
          </w:p>
        </w:tc>
        <w:tc>
          <w:tcPr>
            <w:tcW w:w="1879" w:type="pct"/>
          </w:tcPr>
          <w:p w14:paraId="30FEC4BE" w14:textId="77777777" w:rsidR="00D63BA8" w:rsidRPr="00E75D26" w:rsidRDefault="00D63BA8" w:rsidP="00E75D26">
            <w:pPr>
              <w:spacing w:line="276" w:lineRule="auto"/>
              <w:rPr>
                <w:rFonts w:ascii="Calibri" w:hAnsi="Calibri" w:cs="Calibri"/>
                <w:color w:val="0E2841" w:themeColor="text2"/>
                <w:sz w:val="22"/>
                <w:szCs w:val="22"/>
                <w:lang w:val="en-US"/>
              </w:rPr>
            </w:pPr>
            <w:r w:rsidRPr="00E75D26">
              <w:rPr>
                <w:rFonts w:ascii="Calibri" w:hAnsi="Calibri" w:cs="Calibri"/>
                <w:color w:val="0E2841" w:themeColor="text2"/>
                <w:sz w:val="22"/>
                <w:szCs w:val="22"/>
                <w:lang w:val="en-US"/>
              </w:rPr>
              <w:t xml:space="preserve">Consultant in </w:t>
            </w:r>
            <w:proofErr w:type="spellStart"/>
            <w:r w:rsidRPr="00E75D26">
              <w:rPr>
                <w:rFonts w:ascii="Calibri" w:hAnsi="Calibri" w:cs="Calibri"/>
                <w:color w:val="0E2841" w:themeColor="text2"/>
                <w:sz w:val="22"/>
                <w:szCs w:val="22"/>
                <w:lang w:val="en-US"/>
              </w:rPr>
              <w:t>Paediatrics</w:t>
            </w:r>
            <w:proofErr w:type="spellEnd"/>
            <w:r w:rsidRPr="00E75D26">
              <w:rPr>
                <w:rFonts w:ascii="Calibri" w:hAnsi="Calibri" w:cs="Calibri"/>
                <w:color w:val="0E2841" w:themeColor="text2"/>
                <w:sz w:val="22"/>
                <w:szCs w:val="22"/>
                <w:lang w:val="en-US"/>
              </w:rPr>
              <w:t xml:space="preserve">, </w:t>
            </w:r>
          </w:p>
          <w:p w14:paraId="014C9C14" w14:textId="0C3038C6" w:rsidR="00D63BA8" w:rsidRPr="00E75D26" w:rsidRDefault="00D63BA8" w:rsidP="00E75D26">
            <w:pPr>
              <w:spacing w:line="276" w:lineRule="auto"/>
              <w:rPr>
                <w:rFonts w:ascii="Calibri" w:hAnsi="Calibri" w:cs="Calibri"/>
                <w:color w:val="0E2841" w:themeColor="text2"/>
                <w:sz w:val="22"/>
                <w:szCs w:val="22"/>
                <w:lang w:val="en-US"/>
              </w:rPr>
            </w:pPr>
            <w:r w:rsidRPr="00E75D26">
              <w:rPr>
                <w:rFonts w:ascii="Calibri" w:hAnsi="Calibri" w:cs="Calibri"/>
                <w:color w:val="0E2841" w:themeColor="text2"/>
                <w:sz w:val="22"/>
                <w:szCs w:val="22"/>
                <w:lang w:val="en-US"/>
              </w:rPr>
              <w:t xml:space="preserve">Head of Department of </w:t>
            </w:r>
            <w:proofErr w:type="spellStart"/>
            <w:r w:rsidRPr="00E75D26">
              <w:rPr>
                <w:rFonts w:ascii="Calibri" w:hAnsi="Calibri" w:cs="Calibri"/>
                <w:color w:val="0E2841" w:themeColor="text2"/>
                <w:sz w:val="22"/>
                <w:szCs w:val="22"/>
                <w:lang w:val="en-US"/>
              </w:rPr>
              <w:t>Paediatric</w:t>
            </w:r>
            <w:proofErr w:type="spellEnd"/>
            <w:r w:rsidRPr="00E75D26">
              <w:rPr>
                <w:rFonts w:ascii="Calibri" w:hAnsi="Calibri" w:cs="Calibri"/>
                <w:color w:val="0E2841" w:themeColor="text2"/>
                <w:sz w:val="22"/>
                <w:szCs w:val="22"/>
                <w:lang w:val="en-US"/>
              </w:rPr>
              <w:t xml:space="preserve"> Infectious Disease, Astrid Lindgren Children hospital, Karolinska University Hospital</w:t>
            </w:r>
          </w:p>
        </w:tc>
        <w:tc>
          <w:tcPr>
            <w:tcW w:w="1582" w:type="pct"/>
          </w:tcPr>
          <w:p w14:paraId="4CCD6198" w14:textId="7F1104DD" w:rsidR="00D63BA8" w:rsidRPr="00E75D26" w:rsidRDefault="0062515F" w:rsidP="00E75D26">
            <w:pPr>
              <w:spacing w:line="276" w:lineRule="auto"/>
              <w:rPr>
                <w:rFonts w:ascii="Calibri" w:hAnsi="Calibri" w:cs="Calibri"/>
                <w:color w:val="0E2841" w:themeColor="text2"/>
                <w:sz w:val="22"/>
                <w:szCs w:val="22"/>
                <w:lang w:val="en-US"/>
              </w:rPr>
            </w:pPr>
            <w:r w:rsidRPr="00E75D26">
              <w:rPr>
                <w:rFonts w:ascii="Calibri" w:hAnsi="Calibri" w:cs="Calibri"/>
                <w:color w:val="0E2841" w:themeColor="text2"/>
                <w:sz w:val="22"/>
                <w:szCs w:val="22"/>
              </w:rPr>
              <w:t>Malin Ryd Rinder is a Swedish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ediatrician. She did her PhD in 2000 as a collaboration between the Department of Neuroscience at Karolinska Institute and Astra Zeneca with a thesis focusing on preclinical pain research. She left AstraZeneca 2001 and specialized in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 xml:space="preserve">ediatrics (2007). She has work as head over the Department of emergency medicine at Sachs´ children hospital in Stockholm 2010-2016 and then as a </w:t>
            </w:r>
            <w:proofErr w:type="gramStart"/>
            <w:r w:rsidRPr="00E75D26">
              <w:rPr>
                <w:rFonts w:ascii="Calibri" w:hAnsi="Calibri" w:cs="Calibri"/>
                <w:color w:val="0E2841" w:themeColor="text2"/>
                <w:sz w:val="22"/>
                <w:szCs w:val="22"/>
              </w:rPr>
              <w:t>Director</w:t>
            </w:r>
            <w:proofErr w:type="gramEnd"/>
            <w:r w:rsidRPr="00E75D26">
              <w:rPr>
                <w:rFonts w:ascii="Calibri" w:hAnsi="Calibri" w:cs="Calibri"/>
                <w:color w:val="0E2841" w:themeColor="text2"/>
                <w:sz w:val="22"/>
                <w:szCs w:val="22"/>
              </w:rPr>
              <w:t xml:space="preserve"> of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 xml:space="preserve">ediatric Emergency Care at Astrid Lindgren´s Children´s hospital, Karolinska University hospital 2016-2024. She has been involved in starting up the </w:t>
            </w:r>
            <w:r w:rsidRPr="00E75D26">
              <w:rPr>
                <w:rFonts w:ascii="Calibri" w:hAnsi="Calibri" w:cs="Calibri"/>
                <w:color w:val="0E2841" w:themeColor="text2"/>
                <w:sz w:val="22"/>
                <w:szCs w:val="22"/>
              </w:rPr>
              <w:lastRenderedPageBreak/>
              <w:t>Swedish Society of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ediatric Emergency Care and was the Chair of the society for 2017-2024 with the goal to develop and establish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ediatric emergency care as a formal specialty in Sweden. She is now head of the department of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ediatric infectious disease and her research focus during her time as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ediatrician has been various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ediatric infectious diseases such as pneumonia, viral infections, epidemiology and diagnostics. Malin has been involved in both the Episode and Resync projects and is part of the steering committee of REPEM since 2024.</w:t>
            </w:r>
          </w:p>
        </w:tc>
      </w:tr>
      <w:tr w:rsidR="00E75D26" w:rsidRPr="00E75D26" w14:paraId="5CA792A6" w14:textId="707C7C04" w:rsidTr="003B3A02">
        <w:tc>
          <w:tcPr>
            <w:tcW w:w="1538" w:type="pct"/>
          </w:tcPr>
          <w:p w14:paraId="3E72DB7D" w14:textId="12F152FB" w:rsidR="00D63BA8" w:rsidRPr="00E75D26" w:rsidRDefault="00D63BA8" w:rsidP="00E75D26">
            <w:pPr>
              <w:spacing w:line="276" w:lineRule="auto"/>
              <w:rPr>
                <w:rFonts w:ascii="Calibri" w:hAnsi="Calibri" w:cs="Calibri"/>
                <w:i/>
                <w:iCs/>
                <w:color w:val="0E2841" w:themeColor="text2"/>
                <w:sz w:val="22"/>
                <w:szCs w:val="22"/>
              </w:rPr>
            </w:pPr>
            <w:r w:rsidRPr="00E75D26">
              <w:rPr>
                <w:rFonts w:ascii="Calibri" w:hAnsi="Calibri" w:cs="Calibri"/>
                <w:color w:val="0E2841" w:themeColor="text2"/>
                <w:sz w:val="22"/>
                <w:szCs w:val="22"/>
              </w:rPr>
              <w:lastRenderedPageBreak/>
              <w:t xml:space="preserve">Dr. Julia Brandenberger, </w:t>
            </w:r>
            <w:r w:rsidRPr="00E75D26">
              <w:rPr>
                <w:rFonts w:ascii="Calibri" w:hAnsi="Calibri" w:cs="Calibri"/>
                <w:i/>
                <w:iCs/>
                <w:color w:val="0E2841" w:themeColor="text2"/>
                <w:sz w:val="22"/>
                <w:szCs w:val="22"/>
              </w:rPr>
              <w:t>MD PhD</w:t>
            </w:r>
          </w:p>
        </w:tc>
        <w:tc>
          <w:tcPr>
            <w:tcW w:w="1879" w:type="pct"/>
          </w:tcPr>
          <w:p w14:paraId="348020EA" w14:textId="77777777" w:rsidR="00D63BA8" w:rsidRPr="00E75D26" w:rsidRDefault="00D63BA8" w:rsidP="00E75D26">
            <w:pPr>
              <w:spacing w:line="276" w:lineRule="auto"/>
              <w:rPr>
                <w:rFonts w:ascii="Calibri" w:hAnsi="Calibri" w:cs="Calibri"/>
                <w:color w:val="0E2841" w:themeColor="text2"/>
                <w:sz w:val="22"/>
                <w:szCs w:val="22"/>
              </w:rPr>
            </w:pPr>
            <w:r w:rsidRPr="00E75D26">
              <w:rPr>
                <w:rFonts w:ascii="Calibri" w:hAnsi="Calibri" w:cs="Calibri"/>
                <w:color w:val="0E2841" w:themeColor="text2"/>
                <w:sz w:val="22"/>
                <w:szCs w:val="22"/>
              </w:rPr>
              <w:t>Consultant in Paediatric Emergency Medicine</w:t>
            </w:r>
          </w:p>
          <w:p w14:paraId="575B17A9" w14:textId="18273DF2" w:rsidR="00D63BA8" w:rsidRPr="00E75D26" w:rsidRDefault="00D63BA8" w:rsidP="00E75D26">
            <w:pPr>
              <w:spacing w:line="276" w:lineRule="auto"/>
              <w:rPr>
                <w:rFonts w:ascii="Calibri" w:hAnsi="Calibri" w:cs="Calibri"/>
                <w:color w:val="0E2841" w:themeColor="text2"/>
                <w:sz w:val="22"/>
                <w:szCs w:val="22"/>
              </w:rPr>
            </w:pPr>
            <w:r w:rsidRPr="00E75D26">
              <w:rPr>
                <w:rFonts w:ascii="Calibri" w:hAnsi="Calibri" w:cs="Calibri"/>
                <w:color w:val="0E2841" w:themeColor="text2"/>
                <w:sz w:val="22"/>
                <w:szCs w:val="22"/>
                <w:shd w:val="clear" w:color="auto" w:fill="FFFEFE"/>
              </w:rPr>
              <w:t xml:space="preserve">Division of Paediatric Emergency Medicine, Department of Paediatrics, </w:t>
            </w:r>
            <w:proofErr w:type="spellStart"/>
            <w:r w:rsidRPr="00E75D26">
              <w:rPr>
                <w:rFonts w:ascii="Calibri" w:hAnsi="Calibri" w:cs="Calibri"/>
                <w:color w:val="0E2841" w:themeColor="text2"/>
                <w:sz w:val="22"/>
                <w:szCs w:val="22"/>
                <w:shd w:val="clear" w:color="auto" w:fill="FFFEFE"/>
              </w:rPr>
              <w:t>Inselspital</w:t>
            </w:r>
            <w:proofErr w:type="spellEnd"/>
            <w:r w:rsidRPr="00E75D26">
              <w:rPr>
                <w:rFonts w:ascii="Calibri" w:hAnsi="Calibri" w:cs="Calibri"/>
                <w:color w:val="0E2841" w:themeColor="text2"/>
                <w:sz w:val="22"/>
                <w:szCs w:val="22"/>
                <w:shd w:val="clear" w:color="auto" w:fill="FFFEFE"/>
              </w:rPr>
              <w:t>, University Hospital Bern, Switzerland</w:t>
            </w:r>
          </w:p>
        </w:tc>
        <w:tc>
          <w:tcPr>
            <w:tcW w:w="1582" w:type="pct"/>
          </w:tcPr>
          <w:p w14:paraId="72AEA7D3" w14:textId="097B422D" w:rsidR="00D63BA8" w:rsidRPr="00E75D26" w:rsidRDefault="00F41CA1" w:rsidP="00E75D26">
            <w:pPr>
              <w:spacing w:line="276" w:lineRule="auto"/>
              <w:rPr>
                <w:rFonts w:ascii="Calibri" w:hAnsi="Calibri" w:cs="Calibri"/>
                <w:color w:val="0E2841" w:themeColor="text2"/>
                <w:sz w:val="22"/>
                <w:szCs w:val="22"/>
              </w:rPr>
            </w:pPr>
            <w:r w:rsidRPr="00E75D26">
              <w:rPr>
                <w:rFonts w:ascii="Calibri" w:hAnsi="Calibri" w:cs="Calibri"/>
                <w:color w:val="0E2841" w:themeColor="text2"/>
                <w:sz w:val="22"/>
                <w:szCs w:val="22"/>
              </w:rPr>
              <w:t>Julia Brandenberger is a Swiss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ediatrician, specialized in emergency medicine. During her work for Doctors without Borders, she became aware of important equity gaps for migrant children in her home country. Back home she started doing research in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 xml:space="preserve">ediatric migrant health and completed a </w:t>
            </w:r>
            <w:proofErr w:type="gramStart"/>
            <w:r w:rsidRPr="00E75D26">
              <w:rPr>
                <w:rFonts w:ascii="Calibri" w:hAnsi="Calibri" w:cs="Calibri"/>
                <w:color w:val="0E2841" w:themeColor="text2"/>
                <w:sz w:val="22"/>
                <w:szCs w:val="22"/>
              </w:rPr>
              <w:t>Master in International health</w:t>
            </w:r>
            <w:proofErr w:type="gramEnd"/>
            <w:r w:rsidRPr="00E75D26">
              <w:rPr>
                <w:rFonts w:ascii="Calibri" w:hAnsi="Calibri" w:cs="Calibri"/>
                <w:color w:val="0E2841" w:themeColor="text2"/>
                <w:sz w:val="22"/>
                <w:szCs w:val="22"/>
              </w:rPr>
              <w:t xml:space="preserve"> (Swiss TPH, Basel) followed by a PhD (University of Bergen, Norway) and a post-doc in Toronto </w:t>
            </w:r>
            <w:proofErr w:type="gramStart"/>
            <w:r w:rsidRPr="00E75D26">
              <w:rPr>
                <w:rFonts w:ascii="Calibri" w:hAnsi="Calibri" w:cs="Calibri"/>
                <w:color w:val="0E2841" w:themeColor="text2"/>
                <w:sz w:val="22"/>
                <w:szCs w:val="22"/>
              </w:rPr>
              <w:t>( Hospital</w:t>
            </w:r>
            <w:proofErr w:type="gramEnd"/>
            <w:r w:rsidRPr="00E75D26">
              <w:rPr>
                <w:rFonts w:ascii="Calibri" w:hAnsi="Calibri" w:cs="Calibri"/>
                <w:color w:val="0E2841" w:themeColor="text2"/>
                <w:sz w:val="22"/>
                <w:szCs w:val="22"/>
              </w:rPr>
              <w:t xml:space="preserve"> for Sick Children, Canada) focusing on health inequities for migrant children. Julia is steering committee member of PEMS-R, the recently cofounded national p</w:t>
            </w:r>
            <w:r w:rsidR="002720D6">
              <w:rPr>
                <w:rFonts w:ascii="Calibri" w:hAnsi="Calibri" w:cs="Calibri"/>
                <w:color w:val="0E2841" w:themeColor="text2"/>
                <w:sz w:val="22"/>
                <w:szCs w:val="22"/>
              </w:rPr>
              <w:t>a</w:t>
            </w:r>
            <w:r w:rsidRPr="00E75D26">
              <w:rPr>
                <w:rFonts w:ascii="Calibri" w:hAnsi="Calibri" w:cs="Calibri"/>
                <w:color w:val="0E2841" w:themeColor="text2"/>
                <w:sz w:val="22"/>
                <w:szCs w:val="22"/>
              </w:rPr>
              <w:t xml:space="preserve">ediatric emergency research network of Switzerland. She also serves as Swiss tertiary care representative at </w:t>
            </w:r>
            <w:r w:rsidRPr="00E75D26">
              <w:rPr>
                <w:rFonts w:ascii="Calibri" w:hAnsi="Calibri" w:cs="Calibri"/>
                <w:color w:val="0E2841" w:themeColor="text2"/>
                <w:sz w:val="22"/>
                <w:szCs w:val="22"/>
              </w:rPr>
              <w:lastRenderedPageBreak/>
              <w:t xml:space="preserve">the European Academy of </w:t>
            </w:r>
            <w:proofErr w:type="spellStart"/>
            <w:r w:rsidRPr="00E75D26">
              <w:rPr>
                <w:rFonts w:ascii="Calibri" w:hAnsi="Calibri" w:cs="Calibri"/>
                <w:color w:val="0E2841" w:themeColor="text2"/>
                <w:sz w:val="22"/>
                <w:szCs w:val="22"/>
              </w:rPr>
              <w:t>Pediatrics</w:t>
            </w:r>
            <w:proofErr w:type="spellEnd"/>
            <w:r w:rsidRPr="00E75D26">
              <w:rPr>
                <w:rFonts w:ascii="Calibri" w:hAnsi="Calibri" w:cs="Calibri"/>
                <w:color w:val="0E2841" w:themeColor="text2"/>
                <w:sz w:val="22"/>
                <w:szCs w:val="22"/>
              </w:rPr>
              <w:t xml:space="preserve">. She cofounded and chairs </w:t>
            </w:r>
            <w:proofErr w:type="gramStart"/>
            <w:r w:rsidRPr="00E75D26">
              <w:rPr>
                <w:rFonts w:ascii="Calibri" w:hAnsi="Calibri" w:cs="Calibri"/>
                <w:color w:val="0E2841" w:themeColor="text2"/>
                <w:sz w:val="22"/>
                <w:szCs w:val="22"/>
              </w:rPr>
              <w:t>EAPs  REACH</w:t>
            </w:r>
            <w:proofErr w:type="gramEnd"/>
            <w:r w:rsidRPr="00E75D26">
              <w:rPr>
                <w:rFonts w:ascii="Calibri" w:hAnsi="Calibri" w:cs="Calibri"/>
                <w:color w:val="0E2841" w:themeColor="text2"/>
                <w:sz w:val="22"/>
                <w:szCs w:val="22"/>
              </w:rPr>
              <w:t xml:space="preserve"> strategic advisory group (Refugees and Migrants in Europe – Adolescent and Child Health) whose work is deeply rooted in participatory research and aims to improve </w:t>
            </w:r>
            <w:proofErr w:type="spellStart"/>
            <w:r w:rsidRPr="00E75D26">
              <w:rPr>
                <w:rFonts w:ascii="Calibri" w:hAnsi="Calibri" w:cs="Calibri"/>
                <w:color w:val="0E2841" w:themeColor="text2"/>
                <w:sz w:val="22"/>
                <w:szCs w:val="22"/>
              </w:rPr>
              <w:t>pediatric</w:t>
            </w:r>
            <w:proofErr w:type="spellEnd"/>
            <w:r w:rsidRPr="00E75D26">
              <w:rPr>
                <w:rFonts w:ascii="Calibri" w:hAnsi="Calibri" w:cs="Calibri"/>
                <w:color w:val="0E2841" w:themeColor="text2"/>
                <w:sz w:val="22"/>
                <w:szCs w:val="22"/>
              </w:rPr>
              <w:t xml:space="preserve"> migrant health across Europe.</w:t>
            </w:r>
          </w:p>
        </w:tc>
      </w:tr>
    </w:tbl>
    <w:p w14:paraId="78430A65" w14:textId="77777777" w:rsidR="006A54DF" w:rsidRDefault="006A54DF"/>
    <w:sectPr w:rsidR="006A54DF" w:rsidSect="003B3A0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6F0"/>
    <w:multiLevelType w:val="multilevel"/>
    <w:tmpl w:val="9DA8C56C"/>
    <w:lvl w:ilvl="0">
      <w:start w:val="1"/>
      <w:numFmt w:val="decimal"/>
      <w:lvlText w:val="%1."/>
      <w:lvlJc w:val="left"/>
      <w:pPr>
        <w:ind w:left="720" w:hanging="360"/>
      </w:pPr>
      <w:rPr>
        <w:rFonts w:ascii="Calibri" w:eastAsia="Calibri" w:hAnsi="Calibri" w:cs="Calibri"/>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810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74"/>
    <w:rsid w:val="0001552C"/>
    <w:rsid w:val="002720D6"/>
    <w:rsid w:val="003B3A02"/>
    <w:rsid w:val="00530E61"/>
    <w:rsid w:val="0062515F"/>
    <w:rsid w:val="00642A45"/>
    <w:rsid w:val="006A54DF"/>
    <w:rsid w:val="007262A5"/>
    <w:rsid w:val="0081725D"/>
    <w:rsid w:val="00883FA7"/>
    <w:rsid w:val="009F3773"/>
    <w:rsid w:val="00AD4CBC"/>
    <w:rsid w:val="00AE0091"/>
    <w:rsid w:val="00B82A6F"/>
    <w:rsid w:val="00C30E51"/>
    <w:rsid w:val="00D63BA8"/>
    <w:rsid w:val="00DA1C1F"/>
    <w:rsid w:val="00E75A74"/>
    <w:rsid w:val="00E75D26"/>
    <w:rsid w:val="00F11D40"/>
    <w:rsid w:val="00F1214A"/>
    <w:rsid w:val="00F17460"/>
    <w:rsid w:val="00F41CA1"/>
    <w:rsid w:val="00FC5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746969"/>
  <w15:chartTrackingRefBased/>
  <w15:docId w15:val="{EF0001BC-E518-B74E-939E-BE5E2992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A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A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A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A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A74"/>
    <w:rPr>
      <w:rFonts w:eastAsiaTheme="majorEastAsia" w:cstheme="majorBidi"/>
      <w:color w:val="272727" w:themeColor="text1" w:themeTint="D8"/>
    </w:rPr>
  </w:style>
  <w:style w:type="paragraph" w:styleId="Title">
    <w:name w:val="Title"/>
    <w:basedOn w:val="Normal"/>
    <w:next w:val="Normal"/>
    <w:link w:val="TitleChar"/>
    <w:uiPriority w:val="10"/>
    <w:qFormat/>
    <w:rsid w:val="00E75A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A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A74"/>
    <w:rPr>
      <w:i/>
      <w:iCs/>
      <w:color w:val="404040" w:themeColor="text1" w:themeTint="BF"/>
    </w:rPr>
  </w:style>
  <w:style w:type="paragraph" w:styleId="ListParagraph">
    <w:name w:val="List Paragraph"/>
    <w:basedOn w:val="Normal"/>
    <w:uiPriority w:val="34"/>
    <w:qFormat/>
    <w:rsid w:val="00E75A74"/>
    <w:pPr>
      <w:ind w:left="720"/>
      <w:contextualSpacing/>
    </w:pPr>
  </w:style>
  <w:style w:type="character" w:styleId="IntenseEmphasis">
    <w:name w:val="Intense Emphasis"/>
    <w:basedOn w:val="DefaultParagraphFont"/>
    <w:uiPriority w:val="21"/>
    <w:qFormat/>
    <w:rsid w:val="00E75A74"/>
    <w:rPr>
      <w:i/>
      <w:iCs/>
      <w:color w:val="0F4761" w:themeColor="accent1" w:themeShade="BF"/>
    </w:rPr>
  </w:style>
  <w:style w:type="paragraph" w:styleId="IntenseQuote">
    <w:name w:val="Intense Quote"/>
    <w:basedOn w:val="Normal"/>
    <w:next w:val="Normal"/>
    <w:link w:val="IntenseQuoteChar"/>
    <w:uiPriority w:val="30"/>
    <w:qFormat/>
    <w:rsid w:val="00E75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A74"/>
    <w:rPr>
      <w:i/>
      <w:iCs/>
      <w:color w:val="0F4761" w:themeColor="accent1" w:themeShade="BF"/>
    </w:rPr>
  </w:style>
  <w:style w:type="character" w:styleId="IntenseReference">
    <w:name w:val="Intense Reference"/>
    <w:basedOn w:val="DefaultParagraphFont"/>
    <w:uiPriority w:val="32"/>
    <w:qFormat/>
    <w:rsid w:val="00E75A74"/>
    <w:rPr>
      <w:b/>
      <w:bCs/>
      <w:smallCaps/>
      <w:color w:val="0F4761" w:themeColor="accent1" w:themeShade="BF"/>
      <w:spacing w:val="5"/>
    </w:rPr>
  </w:style>
  <w:style w:type="table" w:styleId="TableGrid">
    <w:name w:val="Table Grid"/>
    <w:basedOn w:val="TableNormal"/>
    <w:uiPriority w:val="39"/>
    <w:rsid w:val="00E75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4713">
      <w:bodyDiv w:val="1"/>
      <w:marLeft w:val="0"/>
      <w:marRight w:val="0"/>
      <w:marTop w:val="0"/>
      <w:marBottom w:val="0"/>
      <w:divBdr>
        <w:top w:val="none" w:sz="0" w:space="0" w:color="auto"/>
        <w:left w:val="none" w:sz="0" w:space="0" w:color="auto"/>
        <w:bottom w:val="none" w:sz="0" w:space="0" w:color="auto"/>
        <w:right w:val="none" w:sz="0" w:space="0" w:color="auto"/>
      </w:divBdr>
    </w:div>
    <w:div w:id="1291522215">
      <w:bodyDiv w:val="1"/>
      <w:marLeft w:val="0"/>
      <w:marRight w:val="0"/>
      <w:marTop w:val="0"/>
      <w:marBottom w:val="0"/>
      <w:divBdr>
        <w:top w:val="none" w:sz="0" w:space="0" w:color="auto"/>
        <w:left w:val="none" w:sz="0" w:space="0" w:color="auto"/>
        <w:bottom w:val="none" w:sz="0" w:space="0" w:color="auto"/>
        <w:right w:val="none" w:sz="0" w:space="0" w:color="auto"/>
      </w:divBdr>
    </w:div>
    <w:div w:id="16342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Nijman, Ruud</dc:creator>
  <cp:keywords/>
  <dc:description/>
  <cp:lastModifiedBy>Nijman, Ruud</cp:lastModifiedBy>
  <cp:revision>18</cp:revision>
  <dcterms:created xsi:type="dcterms:W3CDTF">2025-06-30T13:29:00Z</dcterms:created>
  <dcterms:modified xsi:type="dcterms:W3CDTF">2025-07-04T10:43:00Z</dcterms:modified>
</cp:coreProperties>
</file>